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9D271" w14:textId="7C0C0BE7" w:rsidR="009C0403" w:rsidRDefault="009C0403" w:rsidP="001C3D52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9C0403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>
        <w:rPr>
          <w:rFonts w:asciiTheme="minorHAnsi" w:hAnsiTheme="minorHAnsi" w:cs="Arial"/>
          <w:b/>
          <w:bCs/>
          <w:noProof/>
          <w:sz w:val="22"/>
          <w:szCs w:val="22"/>
          <w:u w:val="single"/>
          <w:lang w:eastAsia="en-GB"/>
        </w:rPr>
        <w:drawing>
          <wp:inline distT="0" distB="0" distL="0" distR="0" wp14:anchorId="4E02DE99" wp14:editId="06519220">
            <wp:extent cx="1257300" cy="1257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700F3" w14:textId="1720C1AD" w:rsidR="001C3D52" w:rsidRDefault="009C0403" w:rsidP="001C3D52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WCPP PATHWAY MANAGER</w:t>
      </w:r>
      <w:r w:rsidR="001C3D52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</w:p>
    <w:p w14:paraId="1C5C35E2" w14:textId="77777777" w:rsidR="001C3D52" w:rsidRPr="00D235F0" w:rsidRDefault="001C3D52" w:rsidP="001C3D52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188BDD25" w14:textId="77777777" w:rsidR="001C3D52" w:rsidRPr="00D235F0" w:rsidRDefault="001C3D52" w:rsidP="001C3D52">
      <w:pPr>
        <w:pBdr>
          <w:top w:val="single" w:sz="4" w:space="1" w:color="auto"/>
        </w:pBd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  <w:r w:rsidRPr="00D235F0">
        <w:rPr>
          <w:rFonts w:asciiTheme="minorHAnsi" w:hAnsiTheme="minorHAnsi" w:cs="Arial"/>
          <w:b/>
          <w:color w:val="000000"/>
          <w:sz w:val="22"/>
          <w:szCs w:val="22"/>
        </w:rPr>
        <w:t xml:space="preserve">PERSON SPECIFICATION </w:t>
      </w:r>
    </w:p>
    <w:p w14:paraId="48AF9734" w14:textId="77777777" w:rsidR="001C3D52" w:rsidRPr="00D235F0" w:rsidRDefault="001C3D52" w:rsidP="001C3D52">
      <w:pPr>
        <w:pBdr>
          <w:top w:val="single" w:sz="4" w:space="1" w:color="auto"/>
        </w:pBdr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134879AA" w14:textId="77777777" w:rsidR="001C3D52" w:rsidRPr="00D235F0" w:rsidRDefault="001C3D52" w:rsidP="001C3D52">
      <w:pPr>
        <w:pBdr>
          <w:top w:val="single" w:sz="4" w:space="1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D235F0">
        <w:rPr>
          <w:rFonts w:asciiTheme="minorHAnsi" w:hAnsiTheme="minorHAnsi" w:cs="Arial"/>
          <w:b/>
          <w:sz w:val="22"/>
          <w:szCs w:val="22"/>
        </w:rPr>
        <w:t xml:space="preserve">Qualifications </w:t>
      </w:r>
    </w:p>
    <w:p w14:paraId="5E702514" w14:textId="77777777" w:rsidR="001C3D52" w:rsidRPr="00D235F0" w:rsidRDefault="001C3D52" w:rsidP="001C3D52">
      <w:pPr>
        <w:rPr>
          <w:rFonts w:asciiTheme="minorHAnsi" w:hAnsiTheme="minorHAnsi" w:cs="Arial"/>
          <w:b/>
          <w:sz w:val="22"/>
          <w:szCs w:val="22"/>
        </w:rPr>
      </w:pPr>
    </w:p>
    <w:p w14:paraId="0F4B648F" w14:textId="55E0AF4E" w:rsidR="001C3D52" w:rsidRPr="00D235F0" w:rsidRDefault="001C3D52" w:rsidP="001C3D52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235F0">
        <w:rPr>
          <w:rFonts w:asciiTheme="minorHAnsi" w:hAnsiTheme="minorHAnsi" w:cs="Arial"/>
          <w:color w:val="000000"/>
          <w:sz w:val="22"/>
          <w:szCs w:val="22"/>
        </w:rPr>
        <w:t>Educated to degree level within sports management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, sports development </w:t>
      </w:r>
      <w:r w:rsidR="009C0403">
        <w:rPr>
          <w:rFonts w:asciiTheme="minorHAnsi" w:hAnsiTheme="minorHAnsi" w:cs="Arial"/>
          <w:color w:val="000000"/>
          <w:sz w:val="22"/>
          <w:szCs w:val="22"/>
        </w:rPr>
        <w:t xml:space="preserve">or sports science and or </w:t>
      </w:r>
      <w:r w:rsidRPr="00D235F0">
        <w:rPr>
          <w:rFonts w:asciiTheme="minorHAnsi" w:hAnsiTheme="minorHAnsi" w:cs="Arial"/>
          <w:color w:val="000000"/>
          <w:sz w:val="22"/>
          <w:szCs w:val="22"/>
        </w:rPr>
        <w:t>elite level coaching</w:t>
      </w:r>
    </w:p>
    <w:p w14:paraId="5A5D71D4" w14:textId="77777777" w:rsidR="001C3D52" w:rsidRPr="00D235F0" w:rsidRDefault="001C3D52" w:rsidP="001C3D52">
      <w:pPr>
        <w:ind w:left="714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59065DB4" w14:textId="7531A44F" w:rsidR="001C3D52" w:rsidRPr="009C0403" w:rsidRDefault="001C3D52" w:rsidP="009C0403">
      <w:pPr>
        <w:ind w:left="714" w:hanging="71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D235F0">
        <w:rPr>
          <w:rFonts w:asciiTheme="minorHAnsi" w:hAnsiTheme="minorHAnsi" w:cs="Arial"/>
          <w:b/>
          <w:sz w:val="22"/>
          <w:szCs w:val="22"/>
        </w:rPr>
        <w:t>Experience</w:t>
      </w:r>
    </w:p>
    <w:p w14:paraId="6445A4FF" w14:textId="77777777" w:rsidR="001C3D52" w:rsidRPr="00D235F0" w:rsidRDefault="001C3D52" w:rsidP="001C3D52">
      <w:pPr>
        <w:ind w:left="714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12072B69" w14:textId="16F0F447" w:rsidR="00EA491E" w:rsidRPr="0007049A" w:rsidRDefault="00900FD2" w:rsidP="0007049A">
      <w:pPr>
        <w:numPr>
          <w:ilvl w:val="0"/>
          <w:numId w:val="1"/>
        </w:numPr>
        <w:jc w:val="both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Minimum of five</w:t>
      </w:r>
      <w:r w:rsidR="001C3D52" w:rsidRPr="00D235F0">
        <w:rPr>
          <w:rFonts w:asciiTheme="minorHAnsi" w:hAnsiTheme="minorHAnsi"/>
          <w:sz w:val="22"/>
          <w:szCs w:val="22"/>
        </w:rPr>
        <w:t xml:space="preserve"> years working in</w:t>
      </w:r>
      <w:r w:rsidR="0004468A">
        <w:rPr>
          <w:rFonts w:asciiTheme="minorHAnsi" w:hAnsiTheme="minorHAnsi"/>
          <w:sz w:val="22"/>
          <w:szCs w:val="22"/>
        </w:rPr>
        <w:t xml:space="preserve"> a multi-disciplinary manner within</w:t>
      </w:r>
      <w:r w:rsidR="001C3D52" w:rsidRPr="00D235F0">
        <w:rPr>
          <w:rFonts w:asciiTheme="minorHAnsi" w:hAnsiTheme="minorHAnsi"/>
          <w:sz w:val="22"/>
          <w:szCs w:val="22"/>
        </w:rPr>
        <w:t xml:space="preserve"> high performance sport. This experience should include</w:t>
      </w:r>
      <w:r w:rsidR="0007049A">
        <w:rPr>
          <w:rFonts w:asciiTheme="minorHAnsi" w:hAnsiTheme="minorHAnsi"/>
          <w:sz w:val="22"/>
          <w:szCs w:val="22"/>
        </w:rPr>
        <w:t xml:space="preserve"> line management duties and </w:t>
      </w:r>
      <w:r w:rsidR="001C3D52" w:rsidRPr="00D235F0">
        <w:rPr>
          <w:rFonts w:asciiTheme="minorHAnsi" w:hAnsiTheme="minorHAnsi"/>
          <w:sz w:val="22"/>
          <w:szCs w:val="22"/>
        </w:rPr>
        <w:t xml:space="preserve">frontline work with </w:t>
      </w:r>
      <w:r w:rsidR="00EA491E">
        <w:rPr>
          <w:rFonts w:asciiTheme="minorHAnsi" w:hAnsiTheme="minorHAnsi"/>
          <w:sz w:val="22"/>
          <w:szCs w:val="22"/>
        </w:rPr>
        <w:t xml:space="preserve">elite and development level athletes and </w:t>
      </w:r>
      <w:r w:rsidR="005B1E0D" w:rsidRPr="00EA491E">
        <w:rPr>
          <w:rFonts w:asciiTheme="minorHAnsi" w:hAnsiTheme="minorHAnsi" w:cs="Arial"/>
          <w:sz w:val="22"/>
          <w:szCs w:val="22"/>
        </w:rPr>
        <w:t>wo</w:t>
      </w:r>
      <w:r w:rsidR="005B1E0D">
        <w:rPr>
          <w:rFonts w:asciiTheme="minorHAnsi" w:hAnsiTheme="minorHAnsi" w:cs="Arial"/>
          <w:sz w:val="22"/>
          <w:szCs w:val="22"/>
        </w:rPr>
        <w:t>rk</w:t>
      </w:r>
      <w:r w:rsidR="00EA491E">
        <w:rPr>
          <w:rFonts w:asciiTheme="minorHAnsi" w:hAnsiTheme="minorHAnsi" w:cs="Arial"/>
          <w:sz w:val="22"/>
          <w:szCs w:val="22"/>
        </w:rPr>
        <w:t xml:space="preserve"> with</w:t>
      </w:r>
      <w:r>
        <w:rPr>
          <w:rFonts w:asciiTheme="minorHAnsi" w:hAnsiTheme="minorHAnsi" w:cs="Arial"/>
          <w:sz w:val="22"/>
          <w:szCs w:val="22"/>
        </w:rPr>
        <w:t>in national teams</w:t>
      </w:r>
    </w:p>
    <w:p w14:paraId="3E9227DB" w14:textId="21531E62" w:rsidR="0007049A" w:rsidRPr="00D235F0" w:rsidRDefault="0007049A" w:rsidP="0007049A">
      <w:pPr>
        <w:numPr>
          <w:ilvl w:val="0"/>
          <w:numId w:val="4"/>
        </w:numPr>
        <w:spacing w:before="240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D235F0">
        <w:rPr>
          <w:rFonts w:asciiTheme="minorHAnsi" w:hAnsiTheme="minorHAnsi" w:cs="Arial"/>
          <w:bCs/>
          <w:sz w:val="22"/>
          <w:szCs w:val="22"/>
        </w:rPr>
        <w:t xml:space="preserve">Evidence </w:t>
      </w:r>
      <w:r w:rsidR="0004468A">
        <w:rPr>
          <w:rFonts w:asciiTheme="minorHAnsi" w:hAnsiTheme="minorHAnsi" w:cs="Arial"/>
          <w:bCs/>
          <w:sz w:val="22"/>
          <w:szCs w:val="22"/>
        </w:rPr>
        <w:t>of managing</w:t>
      </w:r>
      <w:r>
        <w:rPr>
          <w:rFonts w:asciiTheme="minorHAnsi" w:hAnsiTheme="minorHAnsi" w:cs="Arial"/>
          <w:bCs/>
          <w:sz w:val="22"/>
          <w:szCs w:val="22"/>
        </w:rPr>
        <w:t xml:space="preserve"> individuals </w:t>
      </w:r>
      <w:r w:rsidR="0004468A">
        <w:rPr>
          <w:rFonts w:asciiTheme="minorHAnsi" w:hAnsiTheme="minorHAnsi" w:cs="Arial"/>
          <w:bCs/>
          <w:sz w:val="22"/>
          <w:szCs w:val="22"/>
        </w:rPr>
        <w:t xml:space="preserve">whilst </w:t>
      </w:r>
      <w:r w:rsidRPr="00D235F0">
        <w:rPr>
          <w:rFonts w:asciiTheme="minorHAnsi" w:hAnsiTheme="minorHAnsi" w:cs="Arial"/>
          <w:bCs/>
          <w:sz w:val="22"/>
          <w:szCs w:val="22"/>
        </w:rPr>
        <w:t>implementing change strategies successfully w</w:t>
      </w:r>
      <w:r>
        <w:rPr>
          <w:rFonts w:asciiTheme="minorHAnsi" w:hAnsiTheme="minorHAnsi" w:cs="Arial"/>
          <w:bCs/>
          <w:sz w:val="22"/>
          <w:szCs w:val="22"/>
        </w:rPr>
        <w:t xml:space="preserve">ithin high performance </w:t>
      </w:r>
      <w:r w:rsidRPr="00D235F0">
        <w:rPr>
          <w:rFonts w:asciiTheme="minorHAnsi" w:hAnsiTheme="minorHAnsi" w:cs="Arial"/>
          <w:bCs/>
          <w:sz w:val="22"/>
          <w:szCs w:val="22"/>
        </w:rPr>
        <w:t>environments</w:t>
      </w:r>
    </w:p>
    <w:p w14:paraId="642A267A" w14:textId="77777777" w:rsidR="0007049A" w:rsidRPr="0007049A" w:rsidRDefault="0007049A" w:rsidP="0007049A">
      <w:pPr>
        <w:rPr>
          <w:rFonts w:asciiTheme="minorHAnsi" w:hAnsiTheme="minorHAnsi" w:cs="Arial"/>
          <w:color w:val="000000"/>
        </w:rPr>
      </w:pPr>
    </w:p>
    <w:p w14:paraId="3819087A" w14:textId="7EAA17F7" w:rsidR="00EA491E" w:rsidRPr="0007049A" w:rsidRDefault="00EA491E" w:rsidP="0007049A">
      <w:pPr>
        <w:numPr>
          <w:ilvl w:val="0"/>
          <w:numId w:val="1"/>
        </w:numPr>
        <w:ind w:left="714" w:hanging="357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07049A">
        <w:rPr>
          <w:rFonts w:asciiTheme="minorHAnsi" w:hAnsiTheme="minorHAnsi" w:cs="Arial"/>
          <w:color w:val="000000"/>
          <w:sz w:val="22"/>
          <w:szCs w:val="22"/>
        </w:rPr>
        <w:t xml:space="preserve">Experience of </w:t>
      </w:r>
      <w:r w:rsidR="0004468A">
        <w:rPr>
          <w:rFonts w:asciiTheme="minorHAnsi" w:hAnsiTheme="minorHAnsi" w:cs="Arial"/>
          <w:color w:val="000000"/>
          <w:sz w:val="22"/>
          <w:szCs w:val="22"/>
        </w:rPr>
        <w:t xml:space="preserve">leading, </w:t>
      </w:r>
      <w:r w:rsidRPr="0007049A">
        <w:rPr>
          <w:rFonts w:asciiTheme="minorHAnsi" w:hAnsiTheme="minorHAnsi" w:cs="Arial"/>
          <w:color w:val="000000"/>
          <w:sz w:val="22"/>
          <w:szCs w:val="22"/>
        </w:rPr>
        <w:t xml:space="preserve">planning, </w:t>
      </w:r>
      <w:r w:rsidR="0004468A">
        <w:rPr>
          <w:rFonts w:asciiTheme="minorHAnsi" w:hAnsiTheme="minorHAnsi" w:cs="Arial"/>
          <w:color w:val="000000"/>
          <w:sz w:val="22"/>
          <w:szCs w:val="22"/>
        </w:rPr>
        <w:t xml:space="preserve">and </w:t>
      </w:r>
      <w:r w:rsidRPr="0007049A">
        <w:rPr>
          <w:rFonts w:asciiTheme="minorHAnsi" w:hAnsiTheme="minorHAnsi" w:cs="Arial"/>
          <w:color w:val="000000"/>
          <w:sz w:val="22"/>
          <w:szCs w:val="22"/>
        </w:rPr>
        <w:t>implementin</w:t>
      </w:r>
      <w:r w:rsidR="0004468A">
        <w:rPr>
          <w:rFonts w:asciiTheme="minorHAnsi" w:hAnsiTheme="minorHAnsi" w:cs="Arial"/>
          <w:color w:val="000000"/>
          <w:sz w:val="22"/>
          <w:szCs w:val="22"/>
        </w:rPr>
        <w:t xml:space="preserve">g </w:t>
      </w:r>
      <w:r w:rsidR="0007049A" w:rsidRPr="0007049A">
        <w:rPr>
          <w:rFonts w:asciiTheme="minorHAnsi" w:hAnsiTheme="minorHAnsi" w:cs="Arial"/>
          <w:color w:val="000000"/>
          <w:sz w:val="22"/>
          <w:szCs w:val="22"/>
        </w:rPr>
        <w:t xml:space="preserve">a talent programme inclusive of </w:t>
      </w:r>
      <w:r w:rsidRPr="0007049A">
        <w:rPr>
          <w:rFonts w:asciiTheme="minorHAnsi" w:hAnsiTheme="minorHAnsi" w:cs="Arial"/>
          <w:color w:val="000000"/>
          <w:sz w:val="22"/>
          <w:szCs w:val="22"/>
        </w:rPr>
        <w:t xml:space="preserve">identification and development programmes within </w:t>
      </w:r>
      <w:r w:rsidR="00900FD2">
        <w:rPr>
          <w:rFonts w:asciiTheme="minorHAnsi" w:hAnsiTheme="minorHAnsi" w:cs="Arial"/>
          <w:color w:val="000000"/>
          <w:sz w:val="22"/>
          <w:szCs w:val="22"/>
        </w:rPr>
        <w:t>a</w:t>
      </w:r>
      <w:r w:rsidR="0007049A" w:rsidRPr="0007049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gramStart"/>
      <w:r w:rsidR="0004468A">
        <w:rPr>
          <w:rFonts w:asciiTheme="minorHAnsi" w:hAnsiTheme="minorHAnsi" w:cs="Arial"/>
          <w:color w:val="000000"/>
          <w:sz w:val="22"/>
          <w:szCs w:val="22"/>
        </w:rPr>
        <w:t>high performance</w:t>
      </w:r>
      <w:proofErr w:type="gramEnd"/>
      <w:r w:rsidR="0004468A">
        <w:rPr>
          <w:rFonts w:asciiTheme="minorHAnsi" w:hAnsiTheme="minorHAnsi" w:cs="Arial"/>
          <w:color w:val="000000"/>
          <w:sz w:val="22"/>
          <w:szCs w:val="22"/>
        </w:rPr>
        <w:t xml:space="preserve"> sport.</w:t>
      </w:r>
    </w:p>
    <w:p w14:paraId="3367060A" w14:textId="77777777" w:rsidR="001C3D52" w:rsidRPr="00EA491E" w:rsidRDefault="001C3D52" w:rsidP="00EA491E">
      <w:pPr>
        <w:ind w:left="714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14:paraId="125F7FAF" w14:textId="508DC526" w:rsidR="001C3D52" w:rsidRPr="00D235F0" w:rsidRDefault="0004468A" w:rsidP="001C3D52">
      <w:pPr>
        <w:numPr>
          <w:ilvl w:val="0"/>
          <w:numId w:val="1"/>
        </w:numPr>
        <w:jc w:val="both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Demonstrate an</w:t>
      </w:r>
      <w:r w:rsidR="001C3D52" w:rsidRPr="00D235F0">
        <w:rPr>
          <w:rFonts w:asciiTheme="minorHAnsi" w:hAnsiTheme="minorHAnsi"/>
          <w:sz w:val="22"/>
          <w:szCs w:val="22"/>
        </w:rPr>
        <w:t xml:space="preserve"> ability to analyse the effectiveness of sports performance pathways and identify </w:t>
      </w:r>
      <w:r w:rsidR="00EA491E">
        <w:rPr>
          <w:rFonts w:asciiTheme="minorHAnsi" w:hAnsiTheme="minorHAnsi"/>
          <w:sz w:val="22"/>
          <w:szCs w:val="22"/>
        </w:rPr>
        <w:t xml:space="preserve">specific </w:t>
      </w:r>
      <w:r w:rsidR="001C3D52" w:rsidRPr="00D235F0">
        <w:rPr>
          <w:rFonts w:asciiTheme="minorHAnsi" w:hAnsiTheme="minorHAnsi"/>
          <w:sz w:val="22"/>
          <w:szCs w:val="22"/>
        </w:rPr>
        <w:t>interventions to increase promotion rates of athletes within it</w:t>
      </w:r>
    </w:p>
    <w:p w14:paraId="519BD3F3" w14:textId="77777777" w:rsidR="001C3D52" w:rsidRPr="00D235F0" w:rsidRDefault="001C3D52" w:rsidP="009C0403">
      <w:pPr>
        <w:jc w:val="both"/>
        <w:rPr>
          <w:rFonts w:asciiTheme="minorHAnsi" w:hAnsiTheme="minorHAnsi" w:cs="Arial"/>
          <w:sz w:val="22"/>
          <w:szCs w:val="22"/>
        </w:rPr>
      </w:pPr>
    </w:p>
    <w:p w14:paraId="621EF90D" w14:textId="5B2362AF" w:rsidR="001C3D52" w:rsidRPr="00D235F0" w:rsidRDefault="001C3D52" w:rsidP="0004468A">
      <w:pPr>
        <w:numPr>
          <w:ilvl w:val="0"/>
          <w:numId w:val="1"/>
        </w:numPr>
        <w:rPr>
          <w:rFonts w:asciiTheme="minorHAnsi" w:hAnsiTheme="minorHAnsi" w:cs="Arial"/>
          <w:color w:val="000000"/>
          <w:sz w:val="22"/>
          <w:szCs w:val="22"/>
        </w:rPr>
      </w:pPr>
      <w:r w:rsidRPr="00D235F0">
        <w:rPr>
          <w:rFonts w:asciiTheme="minorHAnsi" w:hAnsiTheme="minorHAnsi" w:cs="Arial"/>
          <w:color w:val="000000"/>
          <w:sz w:val="22"/>
          <w:szCs w:val="22"/>
        </w:rPr>
        <w:t xml:space="preserve">Experience in collecting, analysing and explaining complex data associated with </w:t>
      </w:r>
      <w:r w:rsidR="0004468A">
        <w:rPr>
          <w:rFonts w:asciiTheme="minorHAnsi" w:hAnsiTheme="minorHAnsi" w:cs="Arial"/>
          <w:color w:val="000000"/>
          <w:sz w:val="22"/>
          <w:szCs w:val="22"/>
        </w:rPr>
        <w:t>performance prediction with</w:t>
      </w:r>
      <w:r w:rsidR="00900FD2">
        <w:rPr>
          <w:rFonts w:asciiTheme="minorHAnsi" w:hAnsiTheme="minorHAnsi" w:cs="Arial"/>
          <w:color w:val="000000"/>
          <w:sz w:val="22"/>
          <w:szCs w:val="22"/>
        </w:rPr>
        <w:t>in</w:t>
      </w:r>
      <w:r w:rsidRPr="00D235F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04468A">
        <w:rPr>
          <w:rFonts w:asciiTheme="minorHAnsi" w:hAnsiTheme="minorHAnsi" w:cs="Arial"/>
          <w:color w:val="000000"/>
          <w:sz w:val="22"/>
          <w:szCs w:val="22"/>
        </w:rPr>
        <w:t xml:space="preserve">high </w:t>
      </w:r>
      <w:r w:rsidRPr="00D235F0">
        <w:rPr>
          <w:rFonts w:asciiTheme="minorHAnsi" w:hAnsiTheme="minorHAnsi" w:cs="Arial"/>
          <w:color w:val="000000"/>
          <w:sz w:val="22"/>
          <w:szCs w:val="22"/>
        </w:rPr>
        <w:t>performance sports programmes</w:t>
      </w:r>
      <w:r w:rsidRPr="00D235F0">
        <w:rPr>
          <w:rFonts w:asciiTheme="minorHAnsi" w:hAnsiTheme="minorHAnsi" w:cs="Arial"/>
          <w:color w:val="000000"/>
          <w:sz w:val="22"/>
          <w:szCs w:val="22"/>
        </w:rPr>
        <w:br/>
        <w:t xml:space="preserve"> </w:t>
      </w:r>
    </w:p>
    <w:p w14:paraId="1EFA40A4" w14:textId="77777777" w:rsidR="009C0403" w:rsidRDefault="001C3D52" w:rsidP="009C0403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D235F0">
        <w:rPr>
          <w:rFonts w:asciiTheme="minorHAnsi" w:hAnsiTheme="minorHAnsi" w:cs="Arial"/>
          <w:color w:val="000000"/>
          <w:sz w:val="22"/>
          <w:szCs w:val="22"/>
        </w:rPr>
        <w:t xml:space="preserve">Knowledge and experience of elite level Coaching </w:t>
      </w:r>
      <w:r w:rsidRPr="00D235F0">
        <w:rPr>
          <w:rFonts w:asciiTheme="minorHAnsi" w:hAnsiTheme="minorHAnsi" w:cs="Arial"/>
          <w:sz w:val="22"/>
          <w:szCs w:val="22"/>
        </w:rPr>
        <w:t xml:space="preserve">and/or detailed knowledge and understanding of </w:t>
      </w:r>
      <w:r w:rsidRPr="001C3D52">
        <w:rPr>
          <w:rFonts w:asciiTheme="minorHAnsi" w:hAnsiTheme="minorHAnsi" w:cs="Arial"/>
          <w:sz w:val="22"/>
          <w:szCs w:val="22"/>
        </w:rPr>
        <w:t>international Skeleton</w:t>
      </w:r>
    </w:p>
    <w:p w14:paraId="58A2BEEC" w14:textId="77777777" w:rsidR="009C0403" w:rsidRDefault="009C0403" w:rsidP="009C0403">
      <w:pPr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3FC7CED3" w14:textId="018EA6D4" w:rsidR="001C3D52" w:rsidRPr="009C0403" w:rsidRDefault="001C3D52" w:rsidP="009C0403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9C0403">
        <w:rPr>
          <w:rFonts w:asciiTheme="minorHAnsi" w:hAnsiTheme="minorHAnsi" w:cs="Arial"/>
          <w:sz w:val="22"/>
          <w:szCs w:val="22"/>
        </w:rPr>
        <w:t>A proven ability to communicate complex information, orally and in writing, in terms that are easily understood by a range of audiences and stakeholders</w:t>
      </w:r>
    </w:p>
    <w:p w14:paraId="501738E4" w14:textId="77777777" w:rsidR="001C3D52" w:rsidRPr="00D235F0" w:rsidRDefault="001C3D52" w:rsidP="001C3D52">
      <w:pPr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14:paraId="25EE5A1F" w14:textId="77777777" w:rsidR="001C3D52" w:rsidRPr="00D235F0" w:rsidRDefault="001C3D52" w:rsidP="001C3D52">
      <w:pPr>
        <w:spacing w:before="120"/>
        <w:ind w:left="720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0259E270" w14:textId="77777777" w:rsidR="009C0403" w:rsidRDefault="009C0403" w:rsidP="002544B3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14:paraId="4D508B86" w14:textId="01F8EECC" w:rsidR="009C0403" w:rsidRDefault="009C0403" w:rsidP="002544B3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14:paraId="45EDCB65" w14:textId="77777777" w:rsidR="0004468A" w:rsidRDefault="0004468A" w:rsidP="002544B3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14:paraId="26056D4C" w14:textId="77777777" w:rsidR="009C0403" w:rsidRDefault="009C0403" w:rsidP="002544B3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14:paraId="44042231" w14:textId="77777777" w:rsidR="001C3D52" w:rsidRPr="002544B3" w:rsidRDefault="001C3D52" w:rsidP="002544B3">
      <w:pPr>
        <w:spacing w:after="120"/>
        <w:jc w:val="both"/>
        <w:rPr>
          <w:rFonts w:asciiTheme="minorHAnsi" w:hAnsiTheme="minorHAnsi" w:cs="Arial"/>
          <w:bCs/>
          <w:sz w:val="22"/>
          <w:szCs w:val="22"/>
        </w:rPr>
      </w:pPr>
      <w:r w:rsidRPr="00D235F0">
        <w:rPr>
          <w:rFonts w:asciiTheme="minorHAnsi" w:hAnsiTheme="minorHAnsi" w:cs="Arial"/>
          <w:b/>
          <w:sz w:val="22"/>
          <w:szCs w:val="22"/>
        </w:rPr>
        <w:lastRenderedPageBreak/>
        <w:t>Knowledge</w:t>
      </w:r>
    </w:p>
    <w:p w14:paraId="6DA07DDA" w14:textId="77777777" w:rsidR="001C3D52" w:rsidRPr="00D235F0" w:rsidRDefault="001C3D52" w:rsidP="001C3D52">
      <w:pPr>
        <w:ind w:left="360" w:hanging="360"/>
        <w:jc w:val="both"/>
        <w:rPr>
          <w:rFonts w:asciiTheme="minorHAnsi" w:hAnsiTheme="minorHAnsi" w:cs="Arial"/>
          <w:b/>
          <w:sz w:val="22"/>
          <w:szCs w:val="22"/>
        </w:rPr>
      </w:pPr>
    </w:p>
    <w:p w14:paraId="4108FC0C" w14:textId="5367FCC9" w:rsidR="001C3D52" w:rsidRPr="00D235F0" w:rsidRDefault="001C3D52" w:rsidP="001C3D52">
      <w:pPr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D235F0">
        <w:rPr>
          <w:rFonts w:asciiTheme="minorHAnsi" w:hAnsiTheme="minorHAnsi" w:cs="Arial"/>
          <w:bCs/>
          <w:sz w:val="22"/>
          <w:szCs w:val="22"/>
        </w:rPr>
        <w:t xml:space="preserve">Applied knowledge of the UK World Class </w:t>
      </w:r>
      <w:r>
        <w:rPr>
          <w:rFonts w:asciiTheme="minorHAnsi" w:hAnsiTheme="minorHAnsi" w:cs="Arial"/>
          <w:bCs/>
          <w:sz w:val="22"/>
          <w:szCs w:val="22"/>
        </w:rPr>
        <w:t xml:space="preserve">sporting </w:t>
      </w:r>
      <w:r w:rsidRPr="00D235F0">
        <w:rPr>
          <w:rFonts w:asciiTheme="minorHAnsi" w:hAnsiTheme="minorHAnsi" w:cs="Arial"/>
          <w:bCs/>
          <w:sz w:val="22"/>
          <w:szCs w:val="22"/>
        </w:rPr>
        <w:t xml:space="preserve">system </w:t>
      </w:r>
      <w:r w:rsidR="0004468A">
        <w:rPr>
          <w:rFonts w:asciiTheme="minorHAnsi" w:hAnsiTheme="minorHAnsi" w:cs="Arial"/>
          <w:bCs/>
          <w:sz w:val="22"/>
          <w:szCs w:val="22"/>
        </w:rPr>
        <w:t>from a per</w:t>
      </w:r>
      <w:r w:rsidR="00900FD2">
        <w:rPr>
          <w:rFonts w:asciiTheme="minorHAnsi" w:hAnsiTheme="minorHAnsi" w:cs="Arial"/>
          <w:bCs/>
          <w:sz w:val="22"/>
          <w:szCs w:val="22"/>
        </w:rPr>
        <w:t>formance and talent perspective</w:t>
      </w:r>
    </w:p>
    <w:p w14:paraId="10BA28E9" w14:textId="01E65516" w:rsidR="001C3D52" w:rsidRPr="00D235F0" w:rsidRDefault="001C3D52" w:rsidP="001C3D52">
      <w:pPr>
        <w:ind w:left="720"/>
        <w:jc w:val="both"/>
        <w:rPr>
          <w:rFonts w:asciiTheme="minorHAnsi" w:hAnsiTheme="minorHAnsi" w:cs="Arial"/>
          <w:sz w:val="22"/>
          <w:szCs w:val="22"/>
        </w:rPr>
      </w:pPr>
    </w:p>
    <w:p w14:paraId="50C0303C" w14:textId="3E853861" w:rsidR="001C3D52" w:rsidRPr="00D235F0" w:rsidRDefault="001C3D52" w:rsidP="001C3D52">
      <w:pPr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D235F0">
        <w:rPr>
          <w:rFonts w:asciiTheme="minorHAnsi" w:hAnsiTheme="minorHAnsi" w:cs="Arial"/>
          <w:sz w:val="22"/>
          <w:szCs w:val="22"/>
        </w:rPr>
        <w:t xml:space="preserve">Knowledge and understanding of the needs of elite coaches, </w:t>
      </w:r>
      <w:proofErr w:type="gramStart"/>
      <w:r w:rsidRPr="00D235F0">
        <w:rPr>
          <w:rFonts w:asciiTheme="minorHAnsi" w:hAnsiTheme="minorHAnsi" w:cs="Arial"/>
          <w:sz w:val="22"/>
          <w:szCs w:val="22"/>
        </w:rPr>
        <w:t>in particular those</w:t>
      </w:r>
      <w:proofErr w:type="gramEnd"/>
      <w:r w:rsidRPr="00D235F0">
        <w:rPr>
          <w:rFonts w:asciiTheme="minorHAnsi" w:hAnsiTheme="minorHAnsi" w:cs="Arial"/>
          <w:sz w:val="22"/>
          <w:szCs w:val="22"/>
        </w:rPr>
        <w:t xml:space="preserve"> working at the Olympic Development and Podium level preparing athletes for the international level competition i.e. World Championships and Olympic Games</w:t>
      </w:r>
      <w:r w:rsidR="009C0403">
        <w:rPr>
          <w:rFonts w:asciiTheme="minorHAnsi" w:hAnsiTheme="minorHAnsi" w:cs="Arial"/>
          <w:sz w:val="22"/>
          <w:szCs w:val="22"/>
        </w:rPr>
        <w:t>.</w:t>
      </w:r>
    </w:p>
    <w:p w14:paraId="78075379" w14:textId="77777777" w:rsidR="001C3D52" w:rsidRPr="00D235F0" w:rsidRDefault="001C3D52" w:rsidP="001C3D52">
      <w:pPr>
        <w:jc w:val="both"/>
        <w:rPr>
          <w:rFonts w:asciiTheme="minorHAnsi" w:hAnsiTheme="minorHAnsi" w:cs="Arial"/>
          <w:sz w:val="22"/>
          <w:szCs w:val="22"/>
        </w:rPr>
      </w:pPr>
    </w:p>
    <w:p w14:paraId="4C1A3574" w14:textId="38CD5B84" w:rsidR="001C3D52" w:rsidRPr="00D235F0" w:rsidRDefault="001C3D52" w:rsidP="001C3D52">
      <w:pPr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D235F0">
        <w:rPr>
          <w:rFonts w:asciiTheme="minorHAnsi" w:hAnsiTheme="minorHAnsi" w:cs="Arial"/>
          <w:sz w:val="22"/>
          <w:szCs w:val="22"/>
        </w:rPr>
        <w:t>A thorough technical understanding of the principles that underpin effective Talent Identific</w:t>
      </w:r>
      <w:r w:rsidR="00900FD2">
        <w:rPr>
          <w:rFonts w:asciiTheme="minorHAnsi" w:hAnsiTheme="minorHAnsi" w:cs="Arial"/>
          <w:sz w:val="22"/>
          <w:szCs w:val="22"/>
        </w:rPr>
        <w:t xml:space="preserve">ation </w:t>
      </w:r>
      <w:r w:rsidR="0004468A">
        <w:rPr>
          <w:rFonts w:asciiTheme="minorHAnsi" w:hAnsiTheme="minorHAnsi" w:cs="Arial"/>
          <w:sz w:val="22"/>
          <w:szCs w:val="22"/>
        </w:rPr>
        <w:t>and athlete d</w:t>
      </w:r>
      <w:r w:rsidRPr="00D235F0">
        <w:rPr>
          <w:rFonts w:asciiTheme="minorHAnsi" w:hAnsiTheme="minorHAnsi" w:cs="Arial"/>
          <w:sz w:val="22"/>
          <w:szCs w:val="22"/>
        </w:rPr>
        <w:t>evelopment within a performance environment</w:t>
      </w:r>
    </w:p>
    <w:p w14:paraId="24817D95" w14:textId="77777777" w:rsidR="001C3D52" w:rsidRPr="00D235F0" w:rsidRDefault="001C3D52" w:rsidP="001C3D52">
      <w:pPr>
        <w:jc w:val="both"/>
        <w:rPr>
          <w:rFonts w:asciiTheme="minorHAnsi" w:hAnsiTheme="minorHAnsi" w:cs="Arial"/>
          <w:sz w:val="22"/>
          <w:szCs w:val="22"/>
        </w:rPr>
      </w:pPr>
    </w:p>
    <w:p w14:paraId="16BB79D3" w14:textId="72A7E10F" w:rsidR="001C3D52" w:rsidRPr="00D235F0" w:rsidRDefault="001C3D52" w:rsidP="001C3D52">
      <w:pPr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D235F0">
        <w:rPr>
          <w:rFonts w:asciiTheme="minorHAnsi" w:hAnsiTheme="minorHAnsi" w:cs="Arial"/>
          <w:sz w:val="22"/>
          <w:szCs w:val="22"/>
        </w:rPr>
        <w:t>An understanding of the va</w:t>
      </w:r>
      <w:r w:rsidR="00900FD2">
        <w:rPr>
          <w:rFonts w:asciiTheme="minorHAnsi" w:hAnsiTheme="minorHAnsi" w:cs="Arial"/>
          <w:sz w:val="22"/>
          <w:szCs w:val="22"/>
        </w:rPr>
        <w:t>rious coaching and</w:t>
      </w:r>
      <w:r w:rsidR="009C0403">
        <w:rPr>
          <w:rFonts w:asciiTheme="minorHAnsi" w:hAnsiTheme="minorHAnsi" w:cs="Arial"/>
          <w:sz w:val="22"/>
          <w:szCs w:val="22"/>
        </w:rPr>
        <w:t xml:space="preserve"> sports science </w:t>
      </w:r>
      <w:r w:rsidR="009C0403" w:rsidRPr="00D235F0">
        <w:rPr>
          <w:rFonts w:asciiTheme="minorHAnsi" w:hAnsiTheme="minorHAnsi" w:cs="Arial"/>
          <w:sz w:val="22"/>
          <w:szCs w:val="22"/>
        </w:rPr>
        <w:t>disciplines</w:t>
      </w:r>
      <w:r w:rsidRPr="00D235F0">
        <w:rPr>
          <w:rFonts w:asciiTheme="minorHAnsi" w:hAnsiTheme="minorHAnsi" w:cs="Arial"/>
          <w:sz w:val="22"/>
          <w:szCs w:val="22"/>
        </w:rPr>
        <w:t xml:space="preserve"> </w:t>
      </w:r>
      <w:r w:rsidR="0004468A">
        <w:rPr>
          <w:rFonts w:asciiTheme="minorHAnsi" w:hAnsiTheme="minorHAnsi" w:cs="Arial"/>
          <w:sz w:val="22"/>
          <w:szCs w:val="22"/>
        </w:rPr>
        <w:t>that support high performance</w:t>
      </w:r>
    </w:p>
    <w:p w14:paraId="313D4C13" w14:textId="77777777" w:rsidR="001C3D52" w:rsidRPr="00D235F0" w:rsidRDefault="001C3D52" w:rsidP="001C3D52">
      <w:pPr>
        <w:jc w:val="both"/>
        <w:rPr>
          <w:rFonts w:asciiTheme="minorHAnsi" w:hAnsiTheme="minorHAnsi" w:cs="Arial"/>
          <w:sz w:val="22"/>
          <w:szCs w:val="22"/>
        </w:rPr>
      </w:pPr>
    </w:p>
    <w:p w14:paraId="179C4621" w14:textId="409082C7" w:rsidR="001C3D52" w:rsidRPr="00D235F0" w:rsidRDefault="001C3D52" w:rsidP="001C3D52">
      <w:pPr>
        <w:numPr>
          <w:ilvl w:val="0"/>
          <w:numId w:val="6"/>
        </w:numPr>
        <w:jc w:val="both"/>
        <w:rPr>
          <w:rFonts w:asciiTheme="minorHAnsi" w:hAnsiTheme="minorHAnsi" w:cs="Arial"/>
          <w:sz w:val="22"/>
          <w:szCs w:val="22"/>
        </w:rPr>
      </w:pPr>
      <w:r w:rsidRPr="00D235F0">
        <w:rPr>
          <w:rFonts w:asciiTheme="minorHAnsi" w:hAnsiTheme="minorHAnsi" w:cs="Arial"/>
          <w:sz w:val="22"/>
          <w:szCs w:val="22"/>
        </w:rPr>
        <w:t>A sound understanding of the pedagogical development of elite level athletes</w:t>
      </w:r>
    </w:p>
    <w:p w14:paraId="31D114A1" w14:textId="77777777" w:rsidR="001C3D52" w:rsidRPr="00D235F0" w:rsidRDefault="001C3D52" w:rsidP="001C3D52">
      <w:pPr>
        <w:jc w:val="both"/>
        <w:rPr>
          <w:rFonts w:asciiTheme="minorHAnsi" w:hAnsiTheme="minorHAnsi"/>
          <w:sz w:val="22"/>
          <w:szCs w:val="22"/>
        </w:rPr>
      </w:pPr>
    </w:p>
    <w:p w14:paraId="3D112DFE" w14:textId="436088B7" w:rsidR="001C3D52" w:rsidRPr="00D235F0" w:rsidRDefault="001C3D52" w:rsidP="001C3D52">
      <w:pPr>
        <w:numPr>
          <w:ilvl w:val="0"/>
          <w:numId w:val="6"/>
        </w:numPr>
        <w:jc w:val="both"/>
        <w:rPr>
          <w:rFonts w:asciiTheme="minorHAnsi" w:hAnsiTheme="minorHAnsi"/>
          <w:sz w:val="22"/>
          <w:szCs w:val="22"/>
        </w:rPr>
      </w:pPr>
      <w:r w:rsidRPr="00D235F0">
        <w:rPr>
          <w:rFonts w:asciiTheme="minorHAnsi" w:hAnsiTheme="minorHAnsi" w:cs="Arial"/>
          <w:sz w:val="22"/>
          <w:szCs w:val="22"/>
        </w:rPr>
        <w:t xml:space="preserve">Knowledge and understanding of the issues faced by </w:t>
      </w:r>
      <w:r w:rsidR="00900FD2">
        <w:rPr>
          <w:rFonts w:asciiTheme="minorHAnsi" w:hAnsiTheme="minorHAnsi" w:cs="Arial"/>
          <w:sz w:val="22"/>
          <w:szCs w:val="22"/>
        </w:rPr>
        <w:t>p</w:t>
      </w:r>
      <w:r w:rsidRPr="00D235F0">
        <w:rPr>
          <w:rFonts w:asciiTheme="minorHAnsi" w:hAnsiTheme="minorHAnsi" w:cs="Arial"/>
          <w:sz w:val="22"/>
          <w:szCs w:val="22"/>
        </w:rPr>
        <w:t xml:space="preserve">rogramme leaders responsible for developing athletes for </w:t>
      </w:r>
      <w:r w:rsidR="009C0403" w:rsidRPr="00D235F0">
        <w:rPr>
          <w:rFonts w:asciiTheme="minorHAnsi" w:hAnsiTheme="minorHAnsi" w:cs="Arial"/>
          <w:sz w:val="22"/>
          <w:szCs w:val="22"/>
        </w:rPr>
        <w:t>senior</w:t>
      </w:r>
      <w:r w:rsidRPr="00D235F0">
        <w:rPr>
          <w:rFonts w:asciiTheme="minorHAnsi" w:hAnsiTheme="minorHAnsi" w:cs="Arial"/>
          <w:sz w:val="22"/>
          <w:szCs w:val="22"/>
        </w:rPr>
        <w:t xml:space="preserve"> international success</w:t>
      </w:r>
    </w:p>
    <w:p w14:paraId="401854AA" w14:textId="77777777" w:rsidR="001C3D52" w:rsidRPr="00D235F0" w:rsidRDefault="001C3D52" w:rsidP="001C3D52">
      <w:pPr>
        <w:jc w:val="both"/>
        <w:rPr>
          <w:rFonts w:asciiTheme="minorHAnsi" w:hAnsiTheme="minorHAnsi" w:cs="Arial"/>
          <w:sz w:val="22"/>
          <w:szCs w:val="22"/>
        </w:rPr>
      </w:pPr>
    </w:p>
    <w:p w14:paraId="0074C70B" w14:textId="77777777" w:rsidR="001C3D52" w:rsidRPr="00D235F0" w:rsidRDefault="001C3D52" w:rsidP="001C3D52">
      <w:pPr>
        <w:rPr>
          <w:rFonts w:asciiTheme="minorHAnsi" w:hAnsiTheme="minorHAnsi" w:cs="Arial"/>
          <w:b/>
          <w:sz w:val="22"/>
          <w:szCs w:val="22"/>
        </w:rPr>
      </w:pPr>
    </w:p>
    <w:p w14:paraId="1B0496D6" w14:textId="77777777" w:rsidR="001C3D52" w:rsidRPr="00D235F0" w:rsidRDefault="001C3D52" w:rsidP="001C3D52">
      <w:pPr>
        <w:rPr>
          <w:rFonts w:asciiTheme="minorHAnsi" w:hAnsiTheme="minorHAnsi" w:cs="Arial"/>
          <w:b/>
          <w:sz w:val="22"/>
          <w:szCs w:val="22"/>
        </w:rPr>
      </w:pPr>
      <w:r w:rsidRPr="00D235F0">
        <w:rPr>
          <w:rFonts w:asciiTheme="minorHAnsi" w:hAnsiTheme="minorHAnsi" w:cs="Arial"/>
          <w:b/>
          <w:sz w:val="22"/>
          <w:szCs w:val="22"/>
        </w:rPr>
        <w:t>Skills and Abilities</w:t>
      </w:r>
    </w:p>
    <w:p w14:paraId="1A1B5F2C" w14:textId="77777777" w:rsidR="001C3D52" w:rsidRPr="00D235F0" w:rsidRDefault="001C3D52" w:rsidP="001C3D52">
      <w:pPr>
        <w:rPr>
          <w:rFonts w:asciiTheme="minorHAnsi" w:hAnsiTheme="minorHAnsi" w:cs="Arial"/>
          <w:b/>
          <w:sz w:val="22"/>
          <w:szCs w:val="22"/>
        </w:rPr>
      </w:pPr>
    </w:p>
    <w:p w14:paraId="4583D175" w14:textId="77777777" w:rsidR="009C0403" w:rsidRPr="00040320" w:rsidRDefault="009C0403" w:rsidP="009C0403">
      <w:pPr>
        <w:numPr>
          <w:ilvl w:val="0"/>
          <w:numId w:val="8"/>
        </w:numPr>
        <w:jc w:val="both"/>
        <w:rPr>
          <w:rFonts w:asciiTheme="minorHAnsi" w:hAnsiTheme="minorHAnsi"/>
          <w:b/>
          <w:sz w:val="22"/>
          <w:szCs w:val="22"/>
        </w:rPr>
      </w:pPr>
      <w:r w:rsidRPr="00EA491E">
        <w:rPr>
          <w:rFonts w:asciiTheme="minorHAnsi" w:hAnsiTheme="minorHAnsi" w:cs="Arial"/>
          <w:color w:val="000000"/>
          <w:sz w:val="22"/>
          <w:szCs w:val="22"/>
        </w:rPr>
        <w:t>Exceptional interpersonal skills such as the ability to influence, persuade and present compelling cases for improved practices amongst relevant stakeholders</w:t>
      </w:r>
      <w:r w:rsidRPr="00EA491E">
        <w:rPr>
          <w:rFonts w:asciiTheme="minorHAnsi" w:hAnsiTheme="minorHAnsi" w:cs="Arial"/>
          <w:sz w:val="22"/>
          <w:szCs w:val="22"/>
        </w:rPr>
        <w:t xml:space="preserve"> - comfortable being a ‘change agent’ and supporting others through change</w:t>
      </w:r>
    </w:p>
    <w:p w14:paraId="6D074766" w14:textId="77777777" w:rsidR="009C0403" w:rsidRDefault="009C0403" w:rsidP="009C0403">
      <w:pPr>
        <w:ind w:left="720"/>
        <w:rPr>
          <w:rFonts w:asciiTheme="minorHAnsi" w:hAnsiTheme="minorHAnsi"/>
          <w:sz w:val="22"/>
          <w:szCs w:val="22"/>
          <w:lang w:eastAsia="en-GB"/>
        </w:rPr>
      </w:pPr>
    </w:p>
    <w:p w14:paraId="271EC848" w14:textId="513CD37B" w:rsidR="001C3D52" w:rsidRPr="00D235F0" w:rsidRDefault="001C3D52" w:rsidP="001C3D52">
      <w:pPr>
        <w:numPr>
          <w:ilvl w:val="0"/>
          <w:numId w:val="8"/>
        </w:numPr>
        <w:rPr>
          <w:rFonts w:asciiTheme="minorHAnsi" w:hAnsiTheme="minorHAnsi"/>
          <w:sz w:val="22"/>
          <w:szCs w:val="22"/>
          <w:lang w:eastAsia="en-GB"/>
        </w:rPr>
      </w:pPr>
      <w:r w:rsidRPr="00D235F0">
        <w:rPr>
          <w:rFonts w:asciiTheme="minorHAnsi" w:hAnsiTheme="minorHAnsi"/>
          <w:sz w:val="22"/>
          <w:szCs w:val="22"/>
          <w:lang w:eastAsia="en-GB"/>
        </w:rPr>
        <w:t>Excellent problem solving and decision-making skills</w:t>
      </w:r>
      <w:r w:rsidR="009C0403">
        <w:rPr>
          <w:rFonts w:asciiTheme="minorHAnsi" w:hAnsiTheme="minorHAnsi"/>
          <w:sz w:val="22"/>
          <w:szCs w:val="22"/>
          <w:lang w:eastAsia="en-GB"/>
        </w:rPr>
        <w:t>.</w:t>
      </w:r>
    </w:p>
    <w:p w14:paraId="62F63135" w14:textId="77777777" w:rsidR="001C3D52" w:rsidRPr="00D235F0" w:rsidRDefault="001C3D52" w:rsidP="001C3D52">
      <w:pPr>
        <w:ind w:left="720"/>
        <w:rPr>
          <w:rFonts w:asciiTheme="minorHAnsi" w:hAnsiTheme="minorHAnsi"/>
          <w:sz w:val="22"/>
          <w:szCs w:val="22"/>
          <w:lang w:eastAsia="en-GB"/>
        </w:rPr>
      </w:pPr>
    </w:p>
    <w:p w14:paraId="19CAA58C" w14:textId="762CA2CD" w:rsidR="001C3D52" w:rsidRPr="00D235F0" w:rsidRDefault="001C3D52" w:rsidP="001C3D52">
      <w:pPr>
        <w:numPr>
          <w:ilvl w:val="0"/>
          <w:numId w:val="7"/>
        </w:numPr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D235F0">
        <w:rPr>
          <w:rFonts w:asciiTheme="minorHAnsi" w:hAnsiTheme="minorHAnsi" w:cs="Arial"/>
          <w:sz w:val="22"/>
          <w:szCs w:val="22"/>
        </w:rPr>
        <w:t>Strong statistical abilities</w:t>
      </w:r>
    </w:p>
    <w:p w14:paraId="0E3D9B38" w14:textId="77777777" w:rsidR="001C3D52" w:rsidRPr="00D235F0" w:rsidRDefault="001C3D52" w:rsidP="001C3D52">
      <w:pPr>
        <w:jc w:val="both"/>
        <w:rPr>
          <w:rFonts w:asciiTheme="minorHAnsi" w:hAnsiTheme="minorHAnsi"/>
          <w:b/>
          <w:sz w:val="22"/>
          <w:szCs w:val="22"/>
        </w:rPr>
      </w:pPr>
    </w:p>
    <w:p w14:paraId="6C785F06" w14:textId="55927F4D" w:rsidR="001C3D52" w:rsidRPr="00D235F0" w:rsidRDefault="001C3D52" w:rsidP="001C3D52">
      <w:pPr>
        <w:numPr>
          <w:ilvl w:val="0"/>
          <w:numId w:val="7"/>
        </w:numPr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D235F0">
        <w:rPr>
          <w:rFonts w:asciiTheme="minorHAnsi" w:hAnsiTheme="minorHAnsi"/>
          <w:sz w:val="22"/>
          <w:szCs w:val="22"/>
        </w:rPr>
        <w:t>A creative thinker with the tenacity and confidence to see things through to implementation and completion</w:t>
      </w:r>
    </w:p>
    <w:p w14:paraId="60E26569" w14:textId="77777777" w:rsidR="001C3D52" w:rsidRPr="00D235F0" w:rsidRDefault="001C3D52" w:rsidP="001C3D52">
      <w:pPr>
        <w:jc w:val="both"/>
        <w:rPr>
          <w:rFonts w:asciiTheme="minorHAnsi" w:hAnsiTheme="minorHAnsi"/>
          <w:b/>
          <w:sz w:val="22"/>
          <w:szCs w:val="22"/>
        </w:rPr>
      </w:pPr>
    </w:p>
    <w:p w14:paraId="68594D47" w14:textId="6F7E0A63" w:rsidR="005B1E0D" w:rsidRDefault="001C3D52" w:rsidP="005B1E0D">
      <w:pPr>
        <w:numPr>
          <w:ilvl w:val="0"/>
          <w:numId w:val="7"/>
        </w:numPr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D235F0">
        <w:rPr>
          <w:rFonts w:asciiTheme="minorHAnsi" w:hAnsiTheme="minorHAnsi" w:cs="Arial"/>
          <w:sz w:val="22"/>
          <w:szCs w:val="22"/>
        </w:rPr>
        <w:t>Ability to lead and inspire others to achieve goals</w:t>
      </w:r>
    </w:p>
    <w:p w14:paraId="44F6785B" w14:textId="77777777" w:rsidR="005B1E0D" w:rsidRPr="005B1E0D" w:rsidRDefault="005B1E0D" w:rsidP="005B1E0D">
      <w:pPr>
        <w:rPr>
          <w:rFonts w:asciiTheme="minorHAnsi" w:hAnsiTheme="minorHAnsi" w:cs="Arial"/>
        </w:rPr>
      </w:pPr>
    </w:p>
    <w:p w14:paraId="3E74138D" w14:textId="09F2FFFF" w:rsidR="00EA491E" w:rsidRPr="009C0403" w:rsidRDefault="005B1E0D" w:rsidP="005B1E0D">
      <w:pPr>
        <w:numPr>
          <w:ilvl w:val="0"/>
          <w:numId w:val="7"/>
        </w:numPr>
        <w:ind w:left="709"/>
        <w:jc w:val="both"/>
        <w:rPr>
          <w:rFonts w:asciiTheme="minorHAnsi" w:hAnsiTheme="minorHAnsi"/>
          <w:sz w:val="22"/>
          <w:szCs w:val="22"/>
        </w:rPr>
      </w:pPr>
      <w:r w:rsidRPr="005B1E0D">
        <w:rPr>
          <w:rFonts w:asciiTheme="minorHAnsi" w:hAnsiTheme="minorHAnsi" w:cs="Arial"/>
          <w:sz w:val="22"/>
          <w:szCs w:val="22"/>
        </w:rPr>
        <w:t>A willingness to challenge existing paradigms in a constructive and meaningful way and provide alternative perspectiv</w:t>
      </w:r>
      <w:r w:rsidRPr="005B1E0D">
        <w:rPr>
          <w:rFonts w:asciiTheme="minorHAnsi" w:hAnsiTheme="minorHAnsi" w:cs="Arial"/>
          <w:b/>
          <w:sz w:val="22"/>
          <w:szCs w:val="22"/>
        </w:rPr>
        <w:t xml:space="preserve">e </w:t>
      </w:r>
      <w:r w:rsidRPr="009C0403">
        <w:rPr>
          <w:rFonts w:asciiTheme="minorHAnsi" w:hAnsiTheme="minorHAnsi" w:cs="Arial"/>
          <w:sz w:val="22"/>
          <w:szCs w:val="22"/>
        </w:rPr>
        <w:t xml:space="preserve">combined with the </w:t>
      </w:r>
      <w:r w:rsidRPr="009C0403">
        <w:rPr>
          <w:rFonts w:asciiTheme="minorHAnsi" w:hAnsiTheme="minorHAnsi"/>
          <w:sz w:val="22"/>
          <w:szCs w:val="22"/>
        </w:rPr>
        <w:t>a</w:t>
      </w:r>
      <w:r w:rsidR="00EA491E" w:rsidRPr="009C0403">
        <w:rPr>
          <w:rFonts w:asciiTheme="minorHAnsi" w:hAnsiTheme="minorHAnsi"/>
          <w:sz w:val="22"/>
          <w:szCs w:val="22"/>
        </w:rPr>
        <w:t>bility to accept challenge an</w:t>
      </w:r>
      <w:r w:rsidR="00900FD2">
        <w:rPr>
          <w:rFonts w:asciiTheme="minorHAnsi" w:hAnsiTheme="minorHAnsi"/>
          <w:sz w:val="22"/>
          <w:szCs w:val="22"/>
        </w:rPr>
        <w:t>d conflict in a positive manner</w:t>
      </w:r>
    </w:p>
    <w:p w14:paraId="061ECF8F" w14:textId="77777777" w:rsidR="001C3D52" w:rsidRPr="00D235F0" w:rsidRDefault="001C3D52" w:rsidP="001C3D52">
      <w:pPr>
        <w:jc w:val="both"/>
        <w:rPr>
          <w:rFonts w:asciiTheme="minorHAnsi" w:hAnsiTheme="minorHAnsi"/>
          <w:b/>
          <w:sz w:val="22"/>
          <w:szCs w:val="22"/>
        </w:rPr>
      </w:pPr>
    </w:p>
    <w:p w14:paraId="670D516D" w14:textId="2B40ACF5" w:rsidR="001C3D52" w:rsidRPr="00D235F0" w:rsidRDefault="001C3D52" w:rsidP="001C3D52">
      <w:pPr>
        <w:numPr>
          <w:ilvl w:val="0"/>
          <w:numId w:val="7"/>
        </w:numPr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D235F0">
        <w:rPr>
          <w:rFonts w:asciiTheme="minorHAnsi" w:hAnsiTheme="minorHAnsi" w:cs="Arial"/>
          <w:sz w:val="22"/>
          <w:szCs w:val="22"/>
        </w:rPr>
        <w:t xml:space="preserve">Can think strategically but </w:t>
      </w:r>
      <w:r w:rsidR="009C0403">
        <w:rPr>
          <w:rFonts w:asciiTheme="minorHAnsi" w:hAnsiTheme="minorHAnsi" w:cs="Arial"/>
          <w:sz w:val="22"/>
          <w:szCs w:val="22"/>
        </w:rPr>
        <w:t xml:space="preserve">can also </w:t>
      </w:r>
      <w:r w:rsidRPr="00D235F0">
        <w:rPr>
          <w:rFonts w:asciiTheme="minorHAnsi" w:hAnsiTheme="minorHAnsi" w:cs="Arial"/>
          <w:sz w:val="22"/>
          <w:szCs w:val="22"/>
        </w:rPr>
        <w:t xml:space="preserve">translate </w:t>
      </w:r>
      <w:r w:rsidR="009C0403">
        <w:rPr>
          <w:rFonts w:asciiTheme="minorHAnsi" w:hAnsiTheme="minorHAnsi" w:cs="Arial"/>
          <w:sz w:val="22"/>
          <w:szCs w:val="22"/>
        </w:rPr>
        <w:t xml:space="preserve">strategy </w:t>
      </w:r>
      <w:r w:rsidRPr="00D235F0">
        <w:rPr>
          <w:rFonts w:asciiTheme="minorHAnsi" w:hAnsiTheme="minorHAnsi" w:cs="Arial"/>
          <w:sz w:val="22"/>
          <w:szCs w:val="22"/>
        </w:rPr>
        <w:t>into effective delivery models</w:t>
      </w:r>
      <w:r w:rsidR="00900FD2">
        <w:rPr>
          <w:rFonts w:asciiTheme="minorHAnsi" w:hAnsiTheme="minorHAnsi" w:cs="Arial"/>
          <w:sz w:val="22"/>
          <w:szCs w:val="22"/>
        </w:rPr>
        <w:t xml:space="preserve"> of best practice</w:t>
      </w:r>
    </w:p>
    <w:p w14:paraId="04F9B072" w14:textId="77777777" w:rsidR="001C3D52" w:rsidRPr="00D235F0" w:rsidRDefault="001C3D52" w:rsidP="001C3D52">
      <w:pPr>
        <w:ind w:left="709"/>
        <w:jc w:val="both"/>
        <w:rPr>
          <w:rFonts w:asciiTheme="minorHAnsi" w:hAnsiTheme="minorHAnsi"/>
          <w:b/>
          <w:sz w:val="22"/>
          <w:szCs w:val="22"/>
        </w:rPr>
      </w:pPr>
    </w:p>
    <w:p w14:paraId="79F2C3D3" w14:textId="0D99CFCF" w:rsidR="001C3D52" w:rsidRPr="00D235F0" w:rsidRDefault="001C3D52" w:rsidP="001C3D52">
      <w:pPr>
        <w:numPr>
          <w:ilvl w:val="0"/>
          <w:numId w:val="7"/>
        </w:numPr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D235F0">
        <w:rPr>
          <w:rFonts w:asciiTheme="minorHAnsi" w:hAnsiTheme="minorHAnsi" w:cs="Arial"/>
          <w:sz w:val="22"/>
          <w:szCs w:val="22"/>
        </w:rPr>
        <w:t>The abili</w:t>
      </w:r>
      <w:r w:rsidR="009C0403">
        <w:rPr>
          <w:rFonts w:asciiTheme="minorHAnsi" w:hAnsiTheme="minorHAnsi" w:cs="Arial"/>
          <w:sz w:val="22"/>
          <w:szCs w:val="22"/>
        </w:rPr>
        <w:t xml:space="preserve">ty to effectively manage up </w:t>
      </w:r>
      <w:r w:rsidR="009C0403" w:rsidRPr="00D235F0">
        <w:rPr>
          <w:rFonts w:asciiTheme="minorHAnsi" w:hAnsiTheme="minorHAnsi" w:cs="Arial"/>
          <w:sz w:val="22"/>
          <w:szCs w:val="22"/>
        </w:rPr>
        <w:t>and</w:t>
      </w:r>
      <w:r w:rsidRPr="00D235F0">
        <w:rPr>
          <w:rFonts w:asciiTheme="minorHAnsi" w:hAnsiTheme="minorHAnsi" w:cs="Arial"/>
          <w:sz w:val="22"/>
          <w:szCs w:val="22"/>
        </w:rPr>
        <w:t xml:space="preserve"> downwards with an array of critical stakeholders</w:t>
      </w:r>
    </w:p>
    <w:p w14:paraId="714F819E" w14:textId="77777777" w:rsidR="001C3D52" w:rsidRPr="00D235F0" w:rsidRDefault="001C3D52" w:rsidP="001C3D52">
      <w:pPr>
        <w:jc w:val="both"/>
        <w:rPr>
          <w:rFonts w:asciiTheme="minorHAnsi" w:hAnsiTheme="minorHAnsi"/>
          <w:b/>
          <w:sz w:val="22"/>
          <w:szCs w:val="22"/>
        </w:rPr>
      </w:pPr>
    </w:p>
    <w:p w14:paraId="122C6FEE" w14:textId="679594EB" w:rsidR="001C3D52" w:rsidRPr="005B1E0D" w:rsidRDefault="001C3D52" w:rsidP="001C3D52">
      <w:pPr>
        <w:numPr>
          <w:ilvl w:val="0"/>
          <w:numId w:val="7"/>
        </w:numPr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D235F0">
        <w:rPr>
          <w:rFonts w:asciiTheme="minorHAnsi" w:hAnsiTheme="minorHAnsi" w:cs="Arial"/>
          <w:sz w:val="22"/>
          <w:szCs w:val="22"/>
        </w:rPr>
        <w:t>An ability to work under pressure, and to balance conflicting demands and meet tight deadlines</w:t>
      </w:r>
    </w:p>
    <w:p w14:paraId="4DCEB5BB" w14:textId="77777777" w:rsidR="001C3D52" w:rsidRPr="00D235F0" w:rsidRDefault="001C3D52" w:rsidP="001C3D52">
      <w:pPr>
        <w:jc w:val="both"/>
        <w:rPr>
          <w:rFonts w:asciiTheme="minorHAnsi" w:hAnsiTheme="minorHAnsi"/>
          <w:b/>
          <w:sz w:val="22"/>
          <w:szCs w:val="22"/>
        </w:rPr>
      </w:pPr>
    </w:p>
    <w:p w14:paraId="0E1EB096" w14:textId="3888FA88" w:rsidR="001C3D52" w:rsidRPr="00D235F0" w:rsidRDefault="001C3D52" w:rsidP="001C3D52">
      <w:pPr>
        <w:numPr>
          <w:ilvl w:val="0"/>
          <w:numId w:val="7"/>
        </w:numPr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D235F0">
        <w:rPr>
          <w:rFonts w:asciiTheme="minorHAnsi" w:hAnsiTheme="minorHAnsi" w:cs="Arial"/>
          <w:bCs/>
          <w:sz w:val="22"/>
          <w:szCs w:val="22"/>
        </w:rPr>
        <w:lastRenderedPageBreak/>
        <w:t xml:space="preserve">Use of technological systems for creation, </w:t>
      </w:r>
      <w:r w:rsidR="009C0403" w:rsidRPr="00D235F0">
        <w:rPr>
          <w:rFonts w:asciiTheme="minorHAnsi" w:hAnsiTheme="minorHAnsi" w:cs="Arial"/>
          <w:bCs/>
          <w:sz w:val="22"/>
          <w:szCs w:val="22"/>
        </w:rPr>
        <w:t>storage and</w:t>
      </w:r>
      <w:r w:rsidRPr="00D235F0">
        <w:rPr>
          <w:rFonts w:asciiTheme="minorHAnsi" w:hAnsiTheme="minorHAnsi" w:cs="Arial"/>
          <w:bCs/>
          <w:sz w:val="22"/>
          <w:szCs w:val="22"/>
        </w:rPr>
        <w:t xml:space="preserve"> dissemination of information</w:t>
      </w:r>
    </w:p>
    <w:p w14:paraId="4A692250" w14:textId="77777777" w:rsidR="001C3D52" w:rsidRPr="00D235F0" w:rsidRDefault="001C3D52" w:rsidP="001C3D52">
      <w:pPr>
        <w:jc w:val="both"/>
        <w:rPr>
          <w:rFonts w:asciiTheme="minorHAnsi" w:hAnsiTheme="minorHAnsi"/>
          <w:b/>
          <w:sz w:val="22"/>
          <w:szCs w:val="22"/>
        </w:rPr>
      </w:pPr>
    </w:p>
    <w:p w14:paraId="3E563D44" w14:textId="067B0294" w:rsidR="00EA491E" w:rsidRDefault="001C3D52" w:rsidP="005B1E0D">
      <w:pPr>
        <w:numPr>
          <w:ilvl w:val="0"/>
          <w:numId w:val="7"/>
        </w:numPr>
        <w:ind w:left="709"/>
        <w:jc w:val="both"/>
        <w:rPr>
          <w:rFonts w:asciiTheme="minorHAnsi" w:hAnsiTheme="minorHAnsi"/>
          <w:b/>
          <w:sz w:val="22"/>
          <w:szCs w:val="22"/>
        </w:rPr>
      </w:pPr>
      <w:r w:rsidRPr="00D235F0">
        <w:rPr>
          <w:rFonts w:asciiTheme="minorHAnsi" w:hAnsiTheme="minorHAnsi"/>
          <w:bCs/>
          <w:sz w:val="22"/>
          <w:szCs w:val="22"/>
        </w:rPr>
        <w:t>Proven use of IT systems and high level of competency in the use of MS Of</w:t>
      </w:r>
      <w:r>
        <w:rPr>
          <w:rFonts w:asciiTheme="minorHAnsi" w:hAnsiTheme="minorHAnsi"/>
          <w:bCs/>
          <w:sz w:val="22"/>
          <w:szCs w:val="22"/>
        </w:rPr>
        <w:t xml:space="preserve">fice, Excel, Access and </w:t>
      </w:r>
      <w:r w:rsidR="009C0403">
        <w:rPr>
          <w:rFonts w:asciiTheme="minorHAnsi" w:hAnsiTheme="minorHAnsi"/>
          <w:bCs/>
          <w:sz w:val="22"/>
          <w:szCs w:val="22"/>
        </w:rPr>
        <w:t>Power</w:t>
      </w:r>
      <w:r w:rsidR="009C0403" w:rsidRPr="00D235F0">
        <w:rPr>
          <w:rFonts w:asciiTheme="minorHAnsi" w:hAnsiTheme="minorHAnsi"/>
          <w:bCs/>
          <w:sz w:val="22"/>
          <w:szCs w:val="22"/>
        </w:rPr>
        <w:t>Point</w:t>
      </w:r>
      <w:bookmarkStart w:id="0" w:name="_GoBack"/>
      <w:bookmarkEnd w:id="0"/>
    </w:p>
    <w:p w14:paraId="7C56BD33" w14:textId="06E2C888" w:rsidR="005B1E0D" w:rsidRPr="00D235F0" w:rsidRDefault="005B1E0D" w:rsidP="00624E6A">
      <w:pPr>
        <w:jc w:val="both"/>
        <w:rPr>
          <w:rFonts w:asciiTheme="minorHAnsi" w:hAnsiTheme="minorHAnsi"/>
          <w:b/>
          <w:sz w:val="22"/>
          <w:szCs w:val="22"/>
        </w:rPr>
      </w:pPr>
    </w:p>
    <w:p w14:paraId="190E126D" w14:textId="17A5F88F" w:rsidR="001C3D52" w:rsidRPr="009C0403" w:rsidRDefault="001C3D52" w:rsidP="009C0403">
      <w:pPr>
        <w:rPr>
          <w:rFonts w:asciiTheme="minorHAnsi" w:hAnsiTheme="minorHAnsi" w:cs="Arial"/>
          <w:b/>
          <w:color w:val="000000"/>
          <w:sz w:val="22"/>
          <w:szCs w:val="22"/>
        </w:rPr>
      </w:pPr>
    </w:p>
    <w:p w14:paraId="4BE5ACD9" w14:textId="77777777" w:rsidR="001C3D52" w:rsidRPr="001D6528" w:rsidRDefault="001C3D52" w:rsidP="001C3D52">
      <w:pPr>
        <w:numPr>
          <w:ilvl w:val="12"/>
          <w:numId w:val="0"/>
        </w:numPr>
        <w:spacing w:before="120"/>
        <w:jc w:val="both"/>
        <w:outlineLvl w:val="0"/>
        <w:rPr>
          <w:rFonts w:ascii="Verdana" w:hAnsi="Verdana" w:cs="Arial"/>
          <w:b/>
          <w:sz w:val="20"/>
          <w:szCs w:val="20"/>
        </w:rPr>
      </w:pPr>
    </w:p>
    <w:p w14:paraId="4524E516" w14:textId="77777777" w:rsidR="001E7610" w:rsidRDefault="001E7610"/>
    <w:sectPr w:rsidR="001E7610" w:rsidSect="00290FD7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3EC5D" w14:textId="77777777" w:rsidR="001C6578" w:rsidRDefault="001C6578">
      <w:r>
        <w:separator/>
      </w:r>
    </w:p>
  </w:endnote>
  <w:endnote w:type="continuationSeparator" w:id="0">
    <w:p w14:paraId="7CF89F91" w14:textId="77777777" w:rsidR="001C6578" w:rsidRDefault="001C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82DEC" w14:textId="7CB416BF" w:rsidR="00A91C7D" w:rsidRDefault="00A96BF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0FD2">
      <w:rPr>
        <w:noProof/>
      </w:rPr>
      <w:t>3</w:t>
    </w:r>
    <w:r>
      <w:rPr>
        <w:noProof/>
      </w:rPr>
      <w:fldChar w:fldCharType="end"/>
    </w:r>
  </w:p>
  <w:p w14:paraId="23E6B0A5" w14:textId="77777777" w:rsidR="00E205BA" w:rsidRDefault="00900F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B3AE1" w14:textId="77777777" w:rsidR="001C6578" w:rsidRDefault="001C6578">
      <w:r>
        <w:separator/>
      </w:r>
    </w:p>
  </w:footnote>
  <w:footnote w:type="continuationSeparator" w:id="0">
    <w:p w14:paraId="09F46422" w14:textId="77777777" w:rsidR="001C6578" w:rsidRDefault="001C6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03B9F" w14:textId="77777777" w:rsidR="00E205BA" w:rsidRDefault="00900F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D56EF" w14:textId="77777777" w:rsidR="00E205BA" w:rsidRDefault="00900F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1805D" w14:textId="77777777" w:rsidR="00E205BA" w:rsidRDefault="00900F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832"/>
    <w:multiLevelType w:val="hybridMultilevel"/>
    <w:tmpl w:val="6400C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121A"/>
    <w:multiLevelType w:val="hybridMultilevel"/>
    <w:tmpl w:val="213EA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14E3D"/>
    <w:multiLevelType w:val="hybridMultilevel"/>
    <w:tmpl w:val="5FD00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3032D2"/>
    <w:multiLevelType w:val="hybridMultilevel"/>
    <w:tmpl w:val="9D58B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71C83"/>
    <w:multiLevelType w:val="hybridMultilevel"/>
    <w:tmpl w:val="2DF80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50FF9"/>
    <w:multiLevelType w:val="hybridMultilevel"/>
    <w:tmpl w:val="0AC20F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D07A8"/>
    <w:multiLevelType w:val="hybridMultilevel"/>
    <w:tmpl w:val="D7B26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560E6"/>
    <w:multiLevelType w:val="hybridMultilevel"/>
    <w:tmpl w:val="21FE4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52"/>
    <w:rsid w:val="0004468A"/>
    <w:rsid w:val="0007049A"/>
    <w:rsid w:val="001C3D52"/>
    <w:rsid w:val="001C6578"/>
    <w:rsid w:val="001E7610"/>
    <w:rsid w:val="002544B3"/>
    <w:rsid w:val="003E120D"/>
    <w:rsid w:val="004C3E8C"/>
    <w:rsid w:val="005B1E0D"/>
    <w:rsid w:val="00624E6A"/>
    <w:rsid w:val="00645B09"/>
    <w:rsid w:val="006669C6"/>
    <w:rsid w:val="007F5247"/>
    <w:rsid w:val="00900FD2"/>
    <w:rsid w:val="009C0403"/>
    <w:rsid w:val="00A96BFE"/>
    <w:rsid w:val="00BA312A"/>
    <w:rsid w:val="00C837C0"/>
    <w:rsid w:val="00EA491E"/>
    <w:rsid w:val="00EB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451BB0"/>
  <w15:docId w15:val="{2FDC8959-0EC4-4F5B-95C8-86729932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C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3D52"/>
    <w:pPr>
      <w:tabs>
        <w:tab w:val="center" w:pos="4153"/>
        <w:tab w:val="right" w:pos="8306"/>
      </w:tabs>
    </w:pPr>
    <w:rPr>
      <w:rFonts w:ascii="Helvetica 45 Light" w:hAnsi="Helvetica 45 Light"/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C3D52"/>
    <w:rPr>
      <w:rFonts w:ascii="Helvetica 45 Light" w:eastAsia="Times New Roman" w:hAnsi="Helvetica 45 Light" w:cs="Times New Roman"/>
      <w:sz w:val="20"/>
      <w:szCs w:val="20"/>
      <w:lang w:eastAsia="x-none"/>
    </w:rPr>
  </w:style>
  <w:style w:type="paragraph" w:styleId="ListParagraph">
    <w:name w:val="List Paragraph"/>
    <w:basedOn w:val="Normal"/>
    <w:uiPriority w:val="34"/>
    <w:qFormat/>
    <w:rsid w:val="001C3D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C3D52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C3D52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Revision">
    <w:name w:val="Revision"/>
    <w:hidden/>
    <w:uiPriority w:val="99"/>
    <w:semiHidden/>
    <w:rsid w:val="00EA4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9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517</Words>
  <Characters>2952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 Wraith</dc:creator>
  <cp:lastModifiedBy>Marc Heywood</cp:lastModifiedBy>
  <cp:revision>2</cp:revision>
  <cp:lastPrinted>2015-12-02T14:38:00Z</cp:lastPrinted>
  <dcterms:created xsi:type="dcterms:W3CDTF">2017-03-15T09:47:00Z</dcterms:created>
  <dcterms:modified xsi:type="dcterms:W3CDTF">2017-03-15T09:47:00Z</dcterms:modified>
</cp:coreProperties>
</file>